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364" w14:textId="31C5EE2D"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C5584C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9B34FD">
        <w:rPr>
          <w:rFonts w:ascii="Arial" w:hAnsi="Arial" w:cs="Arial"/>
          <w:b/>
          <w:bCs/>
          <w:i/>
          <w:sz w:val="28"/>
          <w:szCs w:val="24"/>
        </w:rPr>
        <w:t>1936</w:t>
      </w:r>
    </w:p>
    <w:p w14:paraId="0F1943D8" w14:textId="124E1A27" w:rsidR="00463675" w:rsidRPr="000218AB" w:rsidRDefault="00790D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213609F7"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multi-modality awareness</w:t>
      </w:r>
    </w:p>
    <w:p w14:paraId="6624C0E7" w14:textId="4CC9E73D"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D267A1" w:rsidRPr="00D267A1">
        <w:rPr>
          <w:color w:val="000000"/>
        </w:rPr>
        <w:t>S4-241810</w:t>
      </w:r>
      <w:r w:rsidR="00D267A1">
        <w:rPr>
          <w:rFonts w:hint="eastAsia"/>
          <w:color w:val="000000"/>
          <w:lang w:eastAsia="zh-CN"/>
        </w:rPr>
        <w:t>/</w:t>
      </w:r>
      <w:r w:rsidR="00F37FCA" w:rsidRPr="00F37FCA">
        <w:rPr>
          <w:color w:val="000000"/>
        </w:rPr>
        <w:t>R2-2409272</w:t>
      </w:r>
      <w:r w:rsidRPr="000218AB">
        <w:rPr>
          <w:color w:val="000000"/>
        </w:rPr>
        <w:t xml:space="preserve">) </w:t>
      </w:r>
    </w:p>
    <w:p w14:paraId="2B095116" w14:textId="4DECC625"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790D59">
        <w:rPr>
          <w:color w:val="000000"/>
        </w:rPr>
        <w:t>9</w:t>
      </w:r>
    </w:p>
    <w:p w14:paraId="1F787370" w14:textId="7CECE7AC"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r w:rsidR="00F37FCA" w:rsidRPr="00F37FCA">
        <w:rPr>
          <w:bCs w:val="0"/>
          <w:color w:val="000000"/>
        </w:rPr>
        <w:t>NR_XR_Ph3-Core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3F4BD67D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00385D" w:rsidRPr="000218AB">
        <w:rPr>
          <w:b w:val="0"/>
          <w:color w:val="FF0000"/>
        </w:rPr>
        <w:t>[Huawei to be]</w:t>
      </w:r>
      <w:r w:rsidR="000534DD" w:rsidRPr="000218AB">
        <w:rPr>
          <w:b w:val="0"/>
          <w:color w:val="FF0000"/>
        </w:rPr>
        <w:t xml:space="preserve"> </w:t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5F5BCBDB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218AB" w:rsidRPr="000218AB">
        <w:rPr>
          <w:b w:val="0"/>
        </w:rPr>
        <w:t>RAN2</w:t>
      </w:r>
      <w:r w:rsidR="00110BB8">
        <w:rPr>
          <w:b w:val="0"/>
        </w:rPr>
        <w:t>,</w:t>
      </w:r>
      <w:r w:rsidR="00110BB8" w:rsidRPr="00110BB8">
        <w:rPr>
          <w:b w:val="0"/>
        </w:rPr>
        <w:t xml:space="preserve"> </w:t>
      </w:r>
      <w:r w:rsidR="00110BB8">
        <w:rPr>
          <w:b w:val="0"/>
        </w:rPr>
        <w:t xml:space="preserve">RAN3, </w:t>
      </w:r>
      <w:r w:rsidR="00110BB8">
        <w:rPr>
          <w:b w:val="0"/>
          <w:bCs/>
        </w:rPr>
        <w:t>SA2</w:t>
      </w:r>
    </w:p>
    <w:p w14:paraId="38BD21BA" w14:textId="2A370A5D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360EE7BB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D267A1">
        <w:t>Qi Pan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1B88A0EF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D267A1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17045F8D" w14:textId="77777777" w:rsidR="00463675" w:rsidRPr="00792C9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637D93B7" w:rsidR="00463675" w:rsidRPr="000218AB" w:rsidRDefault="00463675" w:rsidP="000F4E43">
      <w:pPr>
        <w:pStyle w:val="af"/>
      </w:pPr>
      <w:r w:rsidRPr="000218AB">
        <w:t>Attachments:</w:t>
      </w:r>
      <w:r w:rsidRPr="000218AB">
        <w:tab/>
      </w:r>
      <w:r w:rsidR="00686B35">
        <w:rPr>
          <w:color w:val="000000"/>
        </w:rPr>
        <w:t>none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31C9C208" w14:textId="576CD402" w:rsidR="00F37FCA" w:rsidRDefault="000218AB" w:rsidP="00F37FC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C5584C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RAN2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5F6048" w:rsidRPr="005F6048">
        <w:rPr>
          <w:rFonts w:ascii="Arial" w:hAnsi="Arial" w:cs="Arial"/>
          <w:lang w:eastAsia="zh-CN"/>
        </w:rPr>
        <w:t>S4-241810</w:t>
      </w:r>
      <w:r w:rsidR="005F6048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R2-2409272 on multi-modality awareness</w:t>
      </w:r>
      <w:r w:rsidR="005A5CF2" w:rsidRPr="004A428E">
        <w:rPr>
          <w:rFonts w:ascii="Arial" w:hAnsi="Arial" w:cs="Arial"/>
          <w:color w:val="000000"/>
        </w:rPr>
        <w:t xml:space="preserve">, and would like to provide the </w:t>
      </w:r>
      <w:r w:rsidR="00686B35">
        <w:rPr>
          <w:rFonts w:ascii="Arial" w:hAnsi="Arial" w:cs="Arial"/>
          <w:color w:val="000000"/>
        </w:rPr>
        <w:t xml:space="preserve">feedback as following.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BB8" w:rsidRPr="00110BB8" w14:paraId="797FBAA9" w14:textId="77777777" w:rsidTr="002B4CA5">
        <w:tc>
          <w:tcPr>
            <w:tcW w:w="9855" w:type="dxa"/>
          </w:tcPr>
          <w:p w14:paraId="659AC153" w14:textId="77777777" w:rsidR="00110BB8" w:rsidRDefault="00110BB8" w:rsidP="00110BB8">
            <w:pPr>
              <w:pStyle w:val="Agreement"/>
              <w:numPr>
                <w:ilvl w:val="0"/>
                <w:numId w:val="18"/>
              </w:numPr>
              <w:spacing w:before="120"/>
              <w:ind w:leftChars="9" w:left="375" w:hanging="357"/>
            </w:pPr>
            <w:r>
              <w:t>RAN2 considers that based on multi-modal information:</w:t>
            </w:r>
          </w:p>
          <w:p w14:paraId="7CF78901" w14:textId="77777777" w:rsidR="00110BB8" w:rsidRPr="0008739B" w:rsidRDefault="00110BB8" w:rsidP="00110BB8">
            <w:pPr>
              <w:pStyle w:val="Doc-text2"/>
              <w:numPr>
                <w:ilvl w:val="0"/>
                <w:numId w:val="19"/>
              </w:numPr>
              <w:ind w:leftChars="254" w:left="865" w:hanging="357"/>
            </w:pPr>
            <w:r w:rsidRPr="004042DF">
              <w:rPr>
                <w:b/>
              </w:rPr>
              <w:t xml:space="preserve">The gNB may perform joint admission control. Details can be left up to RAN3 in potential WI phase. </w:t>
            </w:r>
          </w:p>
          <w:p w14:paraId="3F4FF53B" w14:textId="77777777" w:rsidR="00110BB8" w:rsidRPr="004B4462" w:rsidRDefault="00110BB8" w:rsidP="00110BB8">
            <w:pPr>
              <w:pStyle w:val="Doc-text2"/>
              <w:numPr>
                <w:ilvl w:val="0"/>
                <w:numId w:val="19"/>
              </w:numPr>
              <w:ind w:leftChars="254" w:left="865" w:hanging="357"/>
            </w:pPr>
            <w:r w:rsidRPr="00A50371">
              <w:rPr>
                <w:b/>
              </w:rPr>
              <w:t xml:space="preserve">The gNB may </w:t>
            </w:r>
            <w:r>
              <w:rPr>
                <w:b/>
              </w:rPr>
              <w:t xml:space="preserve">consider this information during </w:t>
            </w:r>
            <w:r w:rsidRPr="00A50371">
              <w:rPr>
                <w:b/>
              </w:rPr>
              <w:t xml:space="preserve">QoS flow to DRB mapping </w:t>
            </w:r>
            <w:r>
              <w:rPr>
                <w:b/>
              </w:rPr>
              <w:t>(up to gNB implementation)</w:t>
            </w:r>
          </w:p>
        </w:tc>
      </w:tr>
    </w:tbl>
    <w:p w14:paraId="73820D8A" w14:textId="46C6B8D8" w:rsidR="00110BB8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0BB8">
        <w:rPr>
          <w:rFonts w:ascii="Arial" w:hAnsi="Arial" w:cs="Arial" w:hint="eastAsia"/>
          <w:b/>
          <w:bCs/>
          <w:lang w:eastAsia="zh-CN"/>
        </w:rPr>
        <w:t>A</w:t>
      </w:r>
      <w:r w:rsidRPr="00110BB8">
        <w:rPr>
          <w:rFonts w:ascii="Arial" w:hAnsi="Arial" w:cs="Arial"/>
          <w:b/>
          <w:bCs/>
          <w:lang w:eastAsia="zh-CN"/>
        </w:rPr>
        <w:t>nswer</w:t>
      </w:r>
      <w:r>
        <w:rPr>
          <w:rFonts w:ascii="Arial" w:hAnsi="Arial" w:cs="Arial"/>
          <w:lang w:eastAsia="zh-CN"/>
        </w:rPr>
        <w:t>: From SA4 perspective, the multi-modal information indicates the association among different media flows and gNB can jointly schedule these flows accordingly as agreed</w:t>
      </w:r>
      <w:r w:rsidR="004D4C92">
        <w:rPr>
          <w:rFonts w:ascii="Arial" w:hAnsi="Arial" w:cs="Arial"/>
          <w:lang w:eastAsia="zh-CN"/>
        </w:rPr>
        <w:t xml:space="preserve"> in RAN2</w:t>
      </w:r>
      <w:r>
        <w:rPr>
          <w:rFonts w:ascii="Arial" w:hAnsi="Arial" w:cs="Arial"/>
          <w:lang w:eastAsia="zh-CN"/>
        </w:rPr>
        <w:t xml:space="preserve">.  </w:t>
      </w:r>
    </w:p>
    <w:p w14:paraId="24904F1F" w14:textId="4F3821EA" w:rsidR="00110BB8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BB8" w14:paraId="0A3BF515" w14:textId="77777777" w:rsidTr="002B4CA5">
        <w:tc>
          <w:tcPr>
            <w:tcW w:w="9855" w:type="dxa"/>
          </w:tcPr>
          <w:p w14:paraId="0FF05CE4" w14:textId="77777777" w:rsidR="00110BB8" w:rsidRDefault="00110BB8" w:rsidP="00110BB8">
            <w:pPr>
              <w:pStyle w:val="Agreement"/>
              <w:numPr>
                <w:ilvl w:val="0"/>
                <w:numId w:val="18"/>
              </w:numPr>
              <w:spacing w:before="120"/>
              <w:ind w:left="357" w:hanging="357"/>
            </w:pPr>
            <w:r>
              <w:t xml:space="preserve">For DL, whether traffic </w:t>
            </w:r>
            <w:r w:rsidRPr="00BE3BBA">
              <w:t>synchronization</w:t>
            </w:r>
            <w:r>
              <w:t xml:space="preserve"> (on a per packet basis) can be achieved depends on whether packet level synchronization information can be provided from CN to RAN.</w:t>
            </w:r>
          </w:p>
          <w:p w14:paraId="1328406B" w14:textId="77777777" w:rsidR="00110BB8" w:rsidRPr="005E061F" w:rsidRDefault="00110BB8" w:rsidP="00110BB8">
            <w:pPr>
              <w:pStyle w:val="Agreement"/>
              <w:numPr>
                <w:ilvl w:val="0"/>
                <w:numId w:val="18"/>
              </w:numPr>
              <w:tabs>
                <w:tab w:val="clear" w:pos="1619"/>
              </w:tabs>
              <w:ind w:left="318" w:hanging="318"/>
            </w:pPr>
            <w:r>
              <w:t xml:space="preserve">RAN2 thinks PDU Set discard across QoS flows of the </w:t>
            </w:r>
            <w:r w:rsidRPr="005D7D4C">
              <w:t>same multi-modal service based on the dependency information between the mutli-modal flows</w:t>
            </w:r>
            <w:r>
              <w:t xml:space="preserve"> can only be achieved in case the synchronization information can be available at the UE which is up to SA2/SA4.</w:t>
            </w:r>
          </w:p>
        </w:tc>
      </w:tr>
    </w:tbl>
    <w:p w14:paraId="2D4D6F33" w14:textId="7A911192" w:rsidR="00463675" w:rsidRPr="00110BB8" w:rsidRDefault="00110BB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0BB8">
        <w:rPr>
          <w:rFonts w:ascii="Arial" w:hAnsi="Arial" w:cs="Arial"/>
          <w:b/>
          <w:bCs/>
          <w:lang w:eastAsia="zh-CN"/>
        </w:rPr>
        <w:t>Answer:</w:t>
      </w:r>
      <w:r w:rsidR="004A428E" w:rsidRPr="00110BB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DL, whether packet level synchronization information can be provided from CN to RAN depends on SA2 consensus.</w:t>
      </w:r>
      <w:r w:rsidR="00694D2B">
        <w:rPr>
          <w:rFonts w:ascii="Arial" w:hAnsi="Arial" w:cs="Arial"/>
          <w:lang w:eastAsia="zh-CN"/>
        </w:rPr>
        <w:t xml:space="preserve"> However, from application perspective, there are well-defined mechanisms to keep synchronizations among different media flows, e.g. RTP timestamp.</w:t>
      </w:r>
      <w:r>
        <w:rPr>
          <w:rFonts w:ascii="Arial" w:hAnsi="Arial" w:cs="Arial"/>
          <w:lang w:eastAsia="zh-CN"/>
        </w:rPr>
        <w:t xml:space="preserve"> For UL, the dependency information among multi-modal flows can be known for the RTC client and how the UE (i.e. 5G Modem) can obtain this depends on UE-internal implementation.</w:t>
      </w:r>
      <w:r w:rsidR="009601AF">
        <w:rPr>
          <w:rFonts w:ascii="Arial" w:hAnsi="Arial" w:cs="Arial"/>
          <w:lang w:eastAsia="zh-CN"/>
        </w:rPr>
        <w:t xml:space="preserve"> </w:t>
      </w:r>
    </w:p>
    <w:p w14:paraId="3A25001D" w14:textId="77777777" w:rsidR="00FA581E" w:rsidRPr="000218AB" w:rsidRDefault="00FA58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AFB74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061781D4" w14:textId="1E2F9DCC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="00110BB8">
        <w:rPr>
          <w:rFonts w:ascii="Arial" w:hAnsi="Arial" w:cs="Arial"/>
          <w:b/>
          <w:color w:val="000000"/>
        </w:rPr>
        <w:t>, RAN3, SA2</w:t>
      </w:r>
      <w:r w:rsidRPr="000218AB">
        <w:rPr>
          <w:rFonts w:ascii="Arial" w:hAnsi="Arial" w:cs="Arial"/>
          <w:b/>
        </w:rPr>
        <w:t xml:space="preserve"> group.</w:t>
      </w:r>
    </w:p>
    <w:p w14:paraId="4EDC63BA" w14:textId="53614BE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lastRenderedPageBreak/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C5584C">
        <w:rPr>
          <w:rFonts w:ascii="Arial" w:hAnsi="Arial" w:cs="Arial"/>
          <w:color w:val="000000"/>
        </w:rPr>
        <w:t>4</w:t>
      </w:r>
      <w:r w:rsidRPr="000218AB">
        <w:rPr>
          <w:rFonts w:ascii="Arial" w:hAnsi="Arial" w:cs="Arial"/>
          <w:color w:val="000000"/>
        </w:rPr>
        <w:t xml:space="preserve"> asks </w:t>
      </w:r>
      <w:r w:rsidR="000218AB">
        <w:rPr>
          <w:rFonts w:ascii="Arial" w:hAnsi="Arial" w:cs="Arial"/>
          <w:color w:val="000000"/>
        </w:rPr>
        <w:t>RAN2</w:t>
      </w:r>
      <w:r w:rsidR="00110BB8">
        <w:rPr>
          <w:rFonts w:ascii="Arial" w:hAnsi="Arial" w:cs="Arial"/>
          <w:color w:val="000000"/>
        </w:rPr>
        <w:t>, RAN3 and SA2</w:t>
      </w:r>
      <w:r w:rsidR="00C66242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1B2A960F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364491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54C2DDA9" w14:textId="086257C7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Jan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52BE848C" w14:textId="4533171A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p w14:paraId="71EFCBC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105AF" w14:textId="77777777" w:rsidR="00A54572" w:rsidRDefault="00A54572">
      <w:r>
        <w:separator/>
      </w:r>
    </w:p>
  </w:endnote>
  <w:endnote w:type="continuationSeparator" w:id="0">
    <w:p w14:paraId="574C23EC" w14:textId="77777777" w:rsidR="00A54572" w:rsidRDefault="00A5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F469" w14:textId="77777777" w:rsidR="00A54572" w:rsidRDefault="00A54572">
      <w:r>
        <w:separator/>
      </w:r>
    </w:p>
  </w:footnote>
  <w:footnote w:type="continuationSeparator" w:id="0">
    <w:p w14:paraId="3B608665" w14:textId="77777777" w:rsidR="00A54572" w:rsidRDefault="00A5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E7FEC"/>
    <w:rsid w:val="000F08AB"/>
    <w:rsid w:val="000F4E43"/>
    <w:rsid w:val="00101DC4"/>
    <w:rsid w:val="00110BB8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B4CB6"/>
    <w:rsid w:val="002D3C33"/>
    <w:rsid w:val="003007F7"/>
    <w:rsid w:val="00305AD7"/>
    <w:rsid w:val="00320ABC"/>
    <w:rsid w:val="00324937"/>
    <w:rsid w:val="00344778"/>
    <w:rsid w:val="00364491"/>
    <w:rsid w:val="0037097B"/>
    <w:rsid w:val="003801B5"/>
    <w:rsid w:val="003856A3"/>
    <w:rsid w:val="00386DBA"/>
    <w:rsid w:val="00387EBE"/>
    <w:rsid w:val="003A0F66"/>
    <w:rsid w:val="003A4F74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D4C92"/>
    <w:rsid w:val="004E15BE"/>
    <w:rsid w:val="004E592D"/>
    <w:rsid w:val="004E7F6A"/>
    <w:rsid w:val="004F4A64"/>
    <w:rsid w:val="00551C20"/>
    <w:rsid w:val="00574CB5"/>
    <w:rsid w:val="00584B08"/>
    <w:rsid w:val="00586194"/>
    <w:rsid w:val="005918EF"/>
    <w:rsid w:val="00595688"/>
    <w:rsid w:val="005A00EA"/>
    <w:rsid w:val="005A5CF2"/>
    <w:rsid w:val="005C38C8"/>
    <w:rsid w:val="005F6048"/>
    <w:rsid w:val="00600780"/>
    <w:rsid w:val="00611C47"/>
    <w:rsid w:val="006612FD"/>
    <w:rsid w:val="006759EE"/>
    <w:rsid w:val="00682768"/>
    <w:rsid w:val="00686B35"/>
    <w:rsid w:val="00686C29"/>
    <w:rsid w:val="00693898"/>
    <w:rsid w:val="00694D2B"/>
    <w:rsid w:val="006B389A"/>
    <w:rsid w:val="006C19CD"/>
    <w:rsid w:val="006C5B43"/>
    <w:rsid w:val="006D0D25"/>
    <w:rsid w:val="006E17FC"/>
    <w:rsid w:val="006E208A"/>
    <w:rsid w:val="006E2D9F"/>
    <w:rsid w:val="006F1B00"/>
    <w:rsid w:val="00716B97"/>
    <w:rsid w:val="007173A8"/>
    <w:rsid w:val="007226A6"/>
    <w:rsid w:val="00726FC3"/>
    <w:rsid w:val="00741C17"/>
    <w:rsid w:val="0074309D"/>
    <w:rsid w:val="00750CAD"/>
    <w:rsid w:val="00750FCB"/>
    <w:rsid w:val="00752AD3"/>
    <w:rsid w:val="0076677F"/>
    <w:rsid w:val="00790D59"/>
    <w:rsid w:val="00792C95"/>
    <w:rsid w:val="007A1FE0"/>
    <w:rsid w:val="007C40F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23E7C"/>
    <w:rsid w:val="0094032F"/>
    <w:rsid w:val="009601AF"/>
    <w:rsid w:val="00961FC4"/>
    <w:rsid w:val="00964C90"/>
    <w:rsid w:val="00990600"/>
    <w:rsid w:val="00996DAA"/>
    <w:rsid w:val="009B265F"/>
    <w:rsid w:val="009B349E"/>
    <w:rsid w:val="009B34FD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54572"/>
    <w:rsid w:val="00A80196"/>
    <w:rsid w:val="00A97246"/>
    <w:rsid w:val="00A97583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B77FB"/>
    <w:rsid w:val="00BD727C"/>
    <w:rsid w:val="00C050F1"/>
    <w:rsid w:val="00C25B1D"/>
    <w:rsid w:val="00C33343"/>
    <w:rsid w:val="00C4081E"/>
    <w:rsid w:val="00C47105"/>
    <w:rsid w:val="00C5584C"/>
    <w:rsid w:val="00C55D6B"/>
    <w:rsid w:val="00C66242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267A1"/>
    <w:rsid w:val="00D43F53"/>
    <w:rsid w:val="00D5113A"/>
    <w:rsid w:val="00D60729"/>
    <w:rsid w:val="00D74944"/>
    <w:rsid w:val="00D812DC"/>
    <w:rsid w:val="00D92AD1"/>
    <w:rsid w:val="00DA61BB"/>
    <w:rsid w:val="00DA75CA"/>
    <w:rsid w:val="00DD788E"/>
    <w:rsid w:val="00DE24B5"/>
    <w:rsid w:val="00DF184D"/>
    <w:rsid w:val="00E4038D"/>
    <w:rsid w:val="00E43DFD"/>
    <w:rsid w:val="00E51303"/>
    <w:rsid w:val="00E57904"/>
    <w:rsid w:val="00E74294"/>
    <w:rsid w:val="00E87510"/>
    <w:rsid w:val="00EC13E9"/>
    <w:rsid w:val="00EE3074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A5CF2"/>
    <w:pPr>
      <w:ind w:firstLineChars="200" w:firstLine="420"/>
    </w:pPr>
  </w:style>
  <w:style w:type="table" w:styleId="af2">
    <w:name w:val="Table Grid"/>
    <w:basedOn w:val="a1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1075</Words>
  <Characters>1184</Characters>
  <Application>Microsoft Office Word</Application>
  <DocSecurity>0</DocSecurity>
  <Lines>32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</cp:lastModifiedBy>
  <cp:revision>4</cp:revision>
  <cp:lastPrinted>2002-04-23T08:10:00Z</cp:lastPrinted>
  <dcterms:created xsi:type="dcterms:W3CDTF">2024-11-12T12:37:00Z</dcterms:created>
  <dcterms:modified xsi:type="dcterms:W3CDTF">2024-11-12T14:13:00Z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</Properties>
</file>